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8360F5">
        <w:trPr>
          <w:trHeight w:hRule="exact" w:val="573"/>
        </w:trPr>
        <w:tc>
          <w:tcPr>
            <w:tcW w:w="15618" w:type="dxa"/>
            <w:gridSpan w:val="7"/>
          </w:tcPr>
          <w:p w:rsidR="008360F5" w:rsidRDefault="008360F5"/>
        </w:tc>
      </w:tr>
      <w:tr w:rsidR="008360F5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 О Р Т</w:t>
            </w:r>
          </w:p>
        </w:tc>
      </w:tr>
      <w:tr w:rsidR="008360F5">
        <w:trPr>
          <w:trHeight w:hRule="exact" w:val="43"/>
        </w:trPr>
        <w:tc>
          <w:tcPr>
            <w:tcW w:w="15618" w:type="dxa"/>
            <w:gridSpan w:val="7"/>
          </w:tcPr>
          <w:p w:rsidR="008360F5" w:rsidRDefault="008360F5"/>
        </w:tc>
      </w:tr>
      <w:tr w:rsidR="008360F5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8360F5">
        <w:trPr>
          <w:trHeight w:hRule="exact" w:val="43"/>
        </w:trPr>
        <w:tc>
          <w:tcPr>
            <w:tcW w:w="15618" w:type="dxa"/>
            <w:gridSpan w:val="7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Совершенствование экстренной медицинской помощи (Кировская область)</w:t>
            </w:r>
          </w:p>
        </w:tc>
      </w:tr>
      <w:tr w:rsidR="008360F5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8360F5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Совершенствование экстренной медицинской помощи (Кировская область)</w:t>
            </w:r>
          </w:p>
        </w:tc>
      </w:tr>
      <w:tr w:rsidR="008360F5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Совершенствование экстренной медицинской помощи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8360F5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доступности медицинской помощи, оказываемой в экстренной форме</w:t>
            </w:r>
          </w:p>
        </w:tc>
      </w:tr>
      <w:tr w:rsidR="008360F5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8360F5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8360F5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8360F5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8360F5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8360F5" w:rsidRDefault="008360F5">
      <w:pPr>
        <w:sectPr w:rsidR="008360F5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8360F5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лиц, госпитализированных по экстренным показаниям в течение первых суток от общего числа больных, к которым совершены вылеты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29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лиц, госпитализированных по экстренным показаниям в течение первых суток от общего числа больных, к которым совершены вылеты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8360F5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№ п/п</w:t>
            </w:r>
          </w:p>
          <w:p w:rsidR="008360F5" w:rsidRDefault="008360F5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8360F5" w:rsidRDefault="008360F5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4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5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328,0000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8360F5" w:rsidRDefault="008360F5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рамках реализации мероприятия Кировской областью осуществлена закупка авиационных работ для осуществления медицинских эвакуаций пациентов с использованием воздушных судов гражданской авиации для обеспечения оказания им медицинской помощи (скорой, в том ч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исле скорой специализированной, медицинской помощи и специализированной, в том числе высокотехнологичной, медицинской помощи) в необходимом объеме для сохранения их жизни и (или) здоровья</w:t>
            </w:r>
          </w:p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50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Выполнены вылеты санитарной авиации за счет собственных средс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тв бюджета Кировской области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2025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8360F5" w:rsidRDefault="008360F5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рамках реализации мероприятия Кировской областью осуществлена закупка авиационных работ за счет собственных средств  для осуществления медицинских эвакуаций пациентов с использованием воздушных судов гражданской авиации для обеспечения оказания им медици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нской помощи (скорой, в том числе скорой специализированной, медицинской помощи и специализированной, в том числе высокотехнологичной, медицинской помощи) в необходимом объеме для сохранения их жизни и (или) здоровья</w:t>
            </w:r>
          </w:p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0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144"/>
        </w:trPr>
        <w:tc>
          <w:tcPr>
            <w:tcW w:w="16191" w:type="dxa"/>
            <w:gridSpan w:val="52"/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16191" w:type="dxa"/>
            <w:gridSpan w:val="52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8360F5" w:rsidRDefault="0082092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8360F5" w:rsidRDefault="0082092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144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29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8360F5" w:rsidRDefault="008360F5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100% пациентам доступна медицинская помощь, оказываемая в экстренной форме.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668 318,10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668 318,10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222 772,70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668 318,10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Выполнены вылеты санитарной авиации за счет собственных средств бюджета Кировской области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51 600,00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51 600,00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25 800,00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51 600,00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222 772,70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248 572,70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248 572,70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719 918,10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222 772,70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248 572,70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248 572,70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719 918,10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8360F5" w:rsidRDefault="008360F5"/>
        </w:tc>
        <w:tc>
          <w:tcPr>
            <w:tcW w:w="573" w:type="dxa"/>
            <w:gridSpan w:val="2"/>
          </w:tcPr>
          <w:p w:rsidR="008360F5" w:rsidRDefault="008360F5"/>
        </w:tc>
      </w:tr>
      <w:tr w:rsidR="008360F5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8360F5" w:rsidRDefault="008360F5"/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5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50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"Эвакуированы пациенты с использованием санитарной авиации для оказания медицинской помощи в экстренной и неотложной формах"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222 772,70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"Выполнены вылеты санитарной авиации за счет собственных средств бюджета Кировской области"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445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222 772,70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360F5" w:rsidRDefault="008360F5"/>
        </w:tc>
      </w:tr>
    </w:tbl>
    <w:p w:rsidR="008360F5" w:rsidRDefault="008360F5">
      <w:pPr>
        <w:sectPr w:rsidR="008360F5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8360F5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1176" w:type="dxa"/>
            <w:gridSpan w:val="6"/>
          </w:tcPr>
          <w:p w:rsidR="008360F5" w:rsidRDefault="008360F5"/>
        </w:tc>
        <w:tc>
          <w:tcPr>
            <w:tcW w:w="4728" w:type="dxa"/>
            <w:gridSpan w:val="3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573"/>
        </w:trPr>
        <w:tc>
          <w:tcPr>
            <w:tcW w:w="11176" w:type="dxa"/>
            <w:gridSpan w:val="6"/>
          </w:tcPr>
          <w:p w:rsidR="008360F5" w:rsidRDefault="008360F5"/>
        </w:tc>
        <w:tc>
          <w:tcPr>
            <w:tcW w:w="4728" w:type="dxa"/>
            <w:gridSpan w:val="3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Совершенствование экстренной медицинской помощи </w:t>
            </w:r>
          </w:p>
        </w:tc>
        <w:tc>
          <w:tcPr>
            <w:tcW w:w="287" w:type="dxa"/>
          </w:tcPr>
          <w:p w:rsidR="008360F5" w:rsidRDefault="008360F5"/>
        </w:tc>
      </w:tr>
      <w:tr w:rsidR="008360F5">
        <w:trPr>
          <w:trHeight w:hRule="exact" w:val="143"/>
        </w:trPr>
        <w:tc>
          <w:tcPr>
            <w:tcW w:w="860" w:type="dxa"/>
            <w:shd w:val="clear" w:color="auto" w:fill="auto"/>
          </w:tcPr>
          <w:p w:rsidR="008360F5" w:rsidRDefault="0082092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8360F5" w:rsidRDefault="0082092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8360F5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100% пациентам доступна медицинская помощь, оказываемая в экстренной форме.</w:t>
            </w:r>
          </w:p>
        </w:tc>
      </w:tr>
      <w:tr w:rsidR="008360F5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8360F5" w:rsidRDefault="008360F5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"Эвакуированы пациенты с использованием санитарной авиации для оказания медицинской помощи в экстренной и неотложной формах"</w:t>
            </w:r>
          </w:p>
          <w:p w:rsidR="008360F5" w:rsidRDefault="008360F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8360F5" w:rsidRDefault="008360F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8360F5" w:rsidRDefault="008360F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8360F5" w:rsidRDefault="008360F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реализации мероприятия Кировской областью осуществлена закупк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авиационных работ для осуществления медицинских эвакуаций пациентов с использованием воздушных судов гражданской авиации для обеспечения оказания им медицинской помощи (скорой, в том числе скорой специализированной, медицинской помощи и специализированно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й, в том числе высокотехнологичной, медицинской помощи) в необходимом объеме для </w:t>
            </w:r>
          </w:p>
          <w:p w:rsidR="008360F5" w:rsidRDefault="008360F5"/>
        </w:tc>
      </w:tr>
      <w:tr w:rsidR="008360F5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</w:tr>
      <w:tr w:rsidR="008360F5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сохранения их жизни и (или) здоровья</w:t>
            </w:r>
          </w:p>
          <w:p w:rsidR="008360F5" w:rsidRDefault="008360F5"/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ием санитарной авиации</w:t>
            </w:r>
          </w:p>
          <w:p w:rsidR="008360F5" w:rsidRDefault="008360F5"/>
        </w:tc>
      </w:tr>
      <w:tr w:rsidR="008360F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21.11.2025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3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ием санитарной авиации</w:t>
            </w:r>
          </w:p>
          <w:p w:rsidR="008360F5" w:rsidRDefault="008360F5"/>
        </w:tc>
      </w:tr>
      <w:tr w:rsidR="008360F5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ием санитарной авиации</w:t>
            </w:r>
          </w:p>
          <w:p w:rsidR="008360F5" w:rsidRDefault="008360F5"/>
        </w:tc>
      </w:tr>
      <w:tr w:rsidR="008360F5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 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8360F5" w:rsidRDefault="008360F5"/>
        </w:tc>
      </w:tr>
      <w:tr w:rsidR="008360F5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8360F5" w:rsidRDefault="008360F5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"Выполнены вылеты санитарной авиации за счет собственных средств бюджета Кировской области"</w:t>
            </w:r>
          </w:p>
          <w:p w:rsidR="008360F5" w:rsidRDefault="008360F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01.01.2026</w:t>
            </w:r>
          </w:p>
          <w:p w:rsidR="008360F5" w:rsidRDefault="008360F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8360F5" w:rsidRDefault="008360F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8360F5" w:rsidRDefault="008360F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реализации мероприятия Кировской областью осуществлена закупка авиационных работ за счет собственных средств  для осуществления медицинских эвакуац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ий пациентов с использованием воздушных судов гражданской авиации для обеспечения оказания им медицинской помощи (скорой, в том числе скорой специализированной, медицинской помощи и специализированной, в том числе высокотехнологичной, медицинской помощи)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необходимом объеме для сохранения их жизни и (или) здоровья</w:t>
            </w:r>
          </w:p>
          <w:p w:rsidR="008360F5" w:rsidRDefault="008360F5"/>
        </w:tc>
      </w:tr>
      <w:tr w:rsidR="008360F5">
        <w:trPr>
          <w:trHeight w:hRule="exact" w:val="20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</w:tr>
      <w:tr w:rsidR="008360F5">
        <w:trPr>
          <w:trHeight w:hRule="exact" w:val="20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0F5" w:rsidRDefault="008360F5"/>
        </w:tc>
      </w:tr>
      <w:tr w:rsidR="008360F5">
        <w:trPr>
          <w:trHeight w:hRule="exact" w:val="11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пациентах эвакуированных с </w:t>
            </w:r>
          </w:p>
          <w:p w:rsidR="008360F5" w:rsidRDefault="008360F5"/>
        </w:tc>
      </w:tr>
      <w:tr w:rsidR="008360F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360F5" w:rsidRDefault="008360F5"/>
        </w:tc>
      </w:tr>
      <w:tr w:rsidR="008360F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360F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360F5"/>
        </w:tc>
      </w:tr>
      <w:tr w:rsidR="008360F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360F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использованием санитарной авиации</w:t>
            </w:r>
          </w:p>
          <w:p w:rsidR="008360F5" w:rsidRDefault="008360F5"/>
        </w:tc>
      </w:tr>
      <w:tr w:rsidR="008360F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360F5" w:rsidRDefault="008360F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8360F5" w:rsidRDefault="008360F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360F5" w:rsidRDefault="008360F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8360F5" w:rsidRDefault="008360F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пациентах эвакуированных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использованием санитарной авиации</w:t>
            </w:r>
          </w:p>
          <w:p w:rsidR="008360F5" w:rsidRDefault="008360F5"/>
        </w:tc>
      </w:tr>
    </w:tbl>
    <w:p w:rsidR="008360F5" w:rsidRDefault="008360F5">
      <w:pPr>
        <w:sectPr w:rsidR="008360F5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7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188"/>
        <w:gridCol w:w="10093"/>
        <w:gridCol w:w="1965"/>
        <w:gridCol w:w="131"/>
        <w:gridCol w:w="752"/>
      </w:tblGrid>
      <w:tr w:rsidR="008360F5" w:rsidTr="00D20242">
        <w:trPr>
          <w:trHeight w:hRule="exact" w:val="430"/>
        </w:trPr>
        <w:tc>
          <w:tcPr>
            <w:tcW w:w="16017" w:type="dxa"/>
            <w:gridSpan w:val="5"/>
            <w:shd w:val="clear" w:color="auto" w:fill="auto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52" w:type="dxa"/>
          </w:tcPr>
          <w:p w:rsidR="008360F5" w:rsidRDefault="008360F5"/>
        </w:tc>
      </w:tr>
      <w:tr w:rsidR="008360F5" w:rsidTr="00D20242">
        <w:trPr>
          <w:trHeight w:hRule="exact" w:val="716"/>
        </w:trPr>
        <w:tc>
          <w:tcPr>
            <w:tcW w:w="16017" w:type="dxa"/>
            <w:gridSpan w:val="5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52" w:type="dxa"/>
          </w:tcPr>
          <w:p w:rsidR="008360F5" w:rsidRDefault="008360F5"/>
        </w:tc>
      </w:tr>
      <w:tr w:rsidR="008360F5" w:rsidTr="00D20242">
        <w:trPr>
          <w:trHeight w:hRule="exact" w:val="860"/>
        </w:trPr>
        <w:tc>
          <w:tcPr>
            <w:tcW w:w="16017" w:type="dxa"/>
            <w:gridSpan w:val="5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Совершенствование экстренной медицинской помощи </w:t>
            </w:r>
          </w:p>
        </w:tc>
        <w:tc>
          <w:tcPr>
            <w:tcW w:w="752" w:type="dxa"/>
          </w:tcPr>
          <w:p w:rsidR="008360F5" w:rsidRDefault="008360F5"/>
        </w:tc>
      </w:tr>
      <w:tr w:rsidR="008360F5" w:rsidTr="00D20242">
        <w:trPr>
          <w:trHeight w:hRule="exact" w:val="573"/>
        </w:trPr>
        <w:tc>
          <w:tcPr>
            <w:tcW w:w="16769" w:type="dxa"/>
            <w:gridSpan w:val="6"/>
            <w:shd w:val="clear" w:color="auto" w:fill="auto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8360F5" w:rsidTr="00D20242">
        <w:trPr>
          <w:trHeight w:hRule="exact" w:val="287"/>
        </w:trPr>
        <w:tc>
          <w:tcPr>
            <w:tcW w:w="64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318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1965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  <w:tr w:rsidR="008360F5" w:rsidTr="00D20242">
        <w:trPr>
          <w:trHeight w:hRule="exact" w:val="286"/>
        </w:trPr>
        <w:tc>
          <w:tcPr>
            <w:tcW w:w="64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318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96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  <w:tr w:rsidR="008360F5" w:rsidTr="00D20242">
        <w:trPr>
          <w:trHeight w:hRule="exact" w:val="965"/>
        </w:trPr>
        <w:tc>
          <w:tcPr>
            <w:tcW w:w="64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318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"Доля лиц, госпитализированных по экстренным показаниям в течение первых суток от общего числа больных, к которым совершены вылеты", </w:t>
            </w:r>
          </w:p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1965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360F5"/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  <w:tr w:rsidR="008360F5" w:rsidTr="00D20242">
        <w:trPr>
          <w:trHeight w:hRule="exact" w:val="1277"/>
        </w:trPr>
        <w:tc>
          <w:tcPr>
            <w:tcW w:w="64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Выполнены вылеты санитарной авиации за счет собственных средств бюджета Кировской области</w:t>
            </w:r>
          </w:p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50,00</w:t>
            </w:r>
          </w:p>
        </w:tc>
        <w:tc>
          <w:tcPr>
            <w:tcW w:w="196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50,00</w:t>
            </w:r>
          </w:p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  <w:tr w:rsidR="008360F5" w:rsidTr="00D20242">
        <w:trPr>
          <w:trHeight w:hRule="exact" w:val="1564"/>
        </w:trPr>
        <w:tc>
          <w:tcPr>
            <w:tcW w:w="64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2</w:t>
            </w:r>
          </w:p>
        </w:tc>
        <w:tc>
          <w:tcPr>
            <w:tcW w:w="318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Эвакуированы пациенты с использованием санитарной авиации для оказания медицинской помощи в экстренной и неотложной формах</w:t>
            </w:r>
          </w:p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50,00</w:t>
            </w:r>
          </w:p>
        </w:tc>
        <w:tc>
          <w:tcPr>
            <w:tcW w:w="196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50,00</w:t>
            </w:r>
          </w:p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  <w:tr w:rsidR="008360F5" w:rsidTr="00D20242">
        <w:trPr>
          <w:trHeight w:hRule="exact" w:val="992"/>
        </w:trPr>
        <w:tc>
          <w:tcPr>
            <w:tcW w:w="64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360F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318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регионального проекта, %</w:t>
            </w:r>
          </w:p>
        </w:tc>
        <w:tc>
          <w:tcPr>
            <w:tcW w:w="100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1965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360F5" w:rsidRDefault="0082092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883" w:type="dxa"/>
            <w:gridSpan w:val="2"/>
            <w:tcBorders>
              <w:left w:val="single" w:sz="5" w:space="0" w:color="9B9B9B"/>
            </w:tcBorders>
          </w:tcPr>
          <w:p w:rsidR="008360F5" w:rsidRDefault="008360F5"/>
        </w:tc>
      </w:tr>
    </w:tbl>
    <w:p w:rsidR="00820920" w:rsidRDefault="00820920"/>
    <w:sectPr w:rsidR="00820920" w:rsidSect="00D20242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F5"/>
    <w:rsid w:val="00820920"/>
    <w:rsid w:val="008360F5"/>
    <w:rsid w:val="00D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E70D7-5AD4-4A31-B84D-11677211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2817</Words>
  <Characters>16061</Characters>
  <Application>Microsoft Office Word</Application>
  <DocSecurity>0</DocSecurity>
  <Lines>133</Lines>
  <Paragraphs>37</Paragraphs>
  <ScaleCrop>false</ScaleCrop>
  <Company>Stimulsoft Reports 2019.3.4 from 5 August 2019</Company>
  <LinksUpToDate>false</LinksUpToDate>
  <CharactersWithSpaces>18841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RP_Sovershenstvovanie_ekstrennoj_medicinskoj_pomoshhi_</dc:title>
  <dc:subject>RP_Sovershenstvovanie_ekstrennoj_medicinskoj_pomoshhi_</dc:subject>
  <dc:creator/>
  <cp:keywords/>
  <dc:description/>
  <cp:lastModifiedBy>Норкин Николай Александрович</cp:lastModifiedBy>
  <cp:revision>2</cp:revision>
  <dcterms:created xsi:type="dcterms:W3CDTF">2025-11-05T15:34:00Z</dcterms:created>
  <dcterms:modified xsi:type="dcterms:W3CDTF">2025-11-06T09:50:00Z</dcterms:modified>
</cp:coreProperties>
</file>